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u w:val="single"/>
        </w:rPr>
      </w:pPr>
      <w:r>
        <w:rPr>
          <w:b w:val="1"/>
          <w:bCs w:val="1"/>
          <w:u w:val="single"/>
          <w:rtl w:val="0"/>
          <w:lang w:val="en-US"/>
        </w:rPr>
        <w:t>Update on Finances - February 2025</w:t>
      </w:r>
    </w:p>
    <w:p>
      <w:pPr>
        <w:pStyle w:val="Body"/>
        <w:bidi w:val="0"/>
      </w:pPr>
    </w:p>
    <w:p>
      <w:pPr>
        <w:pStyle w:val="Body"/>
        <w:bidi w:val="0"/>
      </w:pPr>
      <w:r>
        <w:rPr>
          <w:rtl w:val="0"/>
        </w:rPr>
        <w:t>As indicated in the profile which we prepared in November, our accounts at that point were still in the process of being adjusted following the end of our big building project. We ended the year with a healthy balance.  The final accounts for 2024 are still being prepared for the auditor and will be presented at the APCM on April 6th.</w:t>
      </w:r>
    </w:p>
    <w:p>
      <w:pPr>
        <w:pStyle w:val="Body"/>
        <w:bidi w:val="0"/>
      </w:pPr>
    </w:p>
    <w:p>
      <w:pPr>
        <w:pStyle w:val="Body"/>
        <w:bidi w:val="0"/>
      </w:pPr>
      <w:r>
        <w:rPr>
          <w:rtl w:val="0"/>
        </w:rPr>
        <w:t>We are preparing, with appropriate input in the preceding services, for a Commitment and Pledge Sunday on March 2nd - this is a financial reset after the Project. The wardens and the treasurer have prepared  a budget that will meet all the coming year</w:t>
      </w:r>
      <w:r>
        <w:rPr>
          <w:rtl w:val="0"/>
        </w:rPr>
        <w:t>’</w:t>
      </w:r>
      <w:r>
        <w:rPr>
          <w:rtl w:val="0"/>
        </w:rPr>
        <w:t xml:space="preserve">s financial commitments and are asking the congregation to make their fresh pledges accordingly. </w:t>
      </w:r>
    </w:p>
    <w:p>
      <w:pPr>
        <w:pStyle w:val="Body"/>
        <w:bidi w:val="0"/>
      </w:pPr>
    </w:p>
    <w:p>
      <w:pPr>
        <w:pStyle w:val="Body"/>
        <w:bidi w:val="0"/>
      </w:pPr>
      <w:r>
        <w:rPr>
          <w:rtl w:val="0"/>
        </w:rPr>
        <w:t xml:space="preserve">Additionally the Spire and Roof Fund is now closed and so we are asking that the substantial congregational giving that had been directed into that could now if possible be redirected into the General Fund. </w:t>
      </w:r>
    </w:p>
    <w:p>
      <w:pPr>
        <w:pStyle w:val="Body"/>
        <w:bidi w:val="0"/>
      </w:pPr>
    </w:p>
    <w:p>
      <w:pPr>
        <w:pStyle w:val="Body"/>
        <w:bidi w:val="0"/>
      </w:pPr>
      <w:r>
        <w:rPr>
          <w:rtl w:val="0"/>
        </w:rPr>
        <w:t xml:space="preserve">We believe that the new incumbent will come into a church with healthy finances and buildings in a very good state of repair. </w:t>
      </w:r>
    </w:p>
    <w:p>
      <w:pPr>
        <w:pStyle w:val="Body"/>
        <w:bidi w:val="0"/>
      </w:pPr>
    </w:p>
    <w:p>
      <w:pPr>
        <w:pStyle w:val="Body"/>
        <w:bidi w:val="0"/>
      </w:pP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5275b2d1fe7c1a3c251be41e8b90b188">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0d65fbb38dbd0f6d2b004a85f3c5c30f"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B5D0C1-9833-42D8-99E0-DC796F17BFC2}"/>
</file>

<file path=customXml/itemProps2.xml><?xml version="1.0" encoding="utf-8"?>
<ds:datastoreItem xmlns:ds="http://schemas.openxmlformats.org/officeDocument/2006/customXml" ds:itemID="{2955B2F2-2FC5-43F3-AC48-9CF00F900424}"/>
</file>

<file path=customXml/itemProps3.xml><?xml version="1.0" encoding="utf-8"?>
<ds:datastoreItem xmlns:ds="http://schemas.openxmlformats.org/officeDocument/2006/customXml" ds:itemID="{4A73427C-115B-46DE-9CD7-7F28A1FB247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0x010100699DA679694CFC4394B1BFF8642E7C0B</vt:lpwstr>
  </property>
</Properties>
</file>